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4903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4" w14:textId="77777777" w:rsidR="00A76D23" w:rsidRDefault="007B0F11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90D4928" wp14:editId="390D4929">
            <wp:simplePos x="0" y="0"/>
            <wp:positionH relativeFrom="page">
              <wp:posOffset>725601</wp:posOffset>
            </wp:positionH>
            <wp:positionV relativeFrom="paragraph">
              <wp:posOffset>-393318</wp:posOffset>
            </wp:positionV>
            <wp:extent cx="1905000" cy="25273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2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90D492A" wp14:editId="390D492B">
            <wp:simplePos x="0" y="0"/>
            <wp:positionH relativeFrom="page">
              <wp:posOffset>4639309</wp:posOffset>
            </wp:positionH>
            <wp:positionV relativeFrom="paragraph">
              <wp:posOffset>-393318</wp:posOffset>
            </wp:positionV>
            <wp:extent cx="2916554" cy="252348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6554" cy="2523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D4905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6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7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8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9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A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B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C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D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E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0F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10" w14:textId="77777777" w:rsidR="00A76D23" w:rsidRDefault="00A76D2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11" w14:textId="70D5729D" w:rsidR="00A76D23" w:rsidRPr="007B16B4" w:rsidRDefault="007B0F11">
      <w:pPr>
        <w:spacing w:line="367" w:lineRule="exact"/>
        <w:ind w:left="612" w:right="603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>Muutoksia</w:t>
      </w:r>
      <w:r w:rsidR="004E747E"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 xml:space="preserve"> ennakkokertalippuihin ja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 xml:space="preserve"> opettajien luotollisen </w:t>
      </w:r>
      <w:r w:rsidR="004E747E"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>matka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>kortin käyttöön 1.1.202</w:t>
      </w:r>
      <w:r w:rsidR="007B16B4"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>5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fi-FI"/>
        </w:rPr>
        <w:t xml:space="preserve"> alkaen  </w:t>
      </w:r>
    </w:p>
    <w:p w14:paraId="390D4912" w14:textId="2F19A72B" w:rsidR="00A76D23" w:rsidRPr="007B16B4" w:rsidRDefault="007B16B4">
      <w:pPr>
        <w:spacing w:before="270" w:line="323" w:lineRule="exact"/>
        <w:ind w:left="612" w:right="603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Vuoden 2024 </w:t>
      </w:r>
      <w:r w:rsidR="00584C5F">
        <w:rPr>
          <w:rFonts w:ascii="Times New Roman" w:hAnsi="Times New Roman" w:cs="Times New Roman"/>
          <w:color w:val="000000"/>
          <w:sz w:val="28"/>
          <w:szCs w:val="28"/>
          <w:lang w:val="fi-FI"/>
        </w:rPr>
        <w:t>käytössä ollutta kokeilua jatketaan myös vuodelle 2025.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Turun perusopetuksen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1-9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-luokat saavat </w:t>
      </w:r>
      <w:r w:rsidR="00584C5F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jatkossakin 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matkustaa maksutta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Fölissä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.  Maksuttoman joukkoliikenteen käyttöoikeus on voimassa arkisin </w:t>
      </w:r>
      <w:r w:rsidR="004A169B">
        <w:rPr>
          <w:rFonts w:ascii="Times New Roman" w:hAnsi="Times New Roman" w:cs="Times New Roman"/>
          <w:color w:val="000000"/>
          <w:sz w:val="28"/>
          <w:szCs w:val="28"/>
          <w:lang w:val="fi-FI"/>
        </w:rPr>
        <w:t>klo 8.30–14.30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.  </w:t>
      </w:r>
    </w:p>
    <w:p w14:paraId="7EF69307" w14:textId="479AE313" w:rsidR="00F77B43" w:rsidRDefault="007B0F11" w:rsidP="00F77B43">
      <w:pPr>
        <w:spacing w:before="271" w:line="321" w:lineRule="exact"/>
        <w:ind w:left="612" w:right="603"/>
        <w:rPr>
          <w:rFonts w:ascii="Times New Roman" w:hAnsi="Times New Roman" w:cs="Times New Roman"/>
          <w:color w:val="000000"/>
          <w:spacing w:val="-1"/>
          <w:sz w:val="28"/>
          <w:szCs w:val="28"/>
          <w:lang w:val="fi-FI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fi-FI"/>
        </w:rPr>
        <w:t>Matkakortilla</w:t>
      </w:r>
      <w:r w:rsidRPr="007B16B4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voi matkustaa 1+31 henkilöä (opettaja ja oppilaat), korttia näytetään </w:t>
      </w:r>
      <w:r w:rsidR="004A169B">
        <w:rPr>
          <w:rFonts w:ascii="Times New Roman" w:hAnsi="Times New Roman" w:cs="Times New Roman"/>
          <w:color w:val="000000"/>
          <w:sz w:val="28"/>
          <w:szCs w:val="28"/>
          <w:lang w:val="fi-FI"/>
        </w:rPr>
        <w:t>kortinlukijaan niin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fi-FI"/>
        </w:rPr>
        <w:t xml:space="preserve"> monta kertaa kuin matkustajia on ja vaihtoajan (2 tuntia) voimassaollessa kerran</w:t>
      </w:r>
      <w:r w:rsidR="00F77B43">
        <w:rPr>
          <w:rFonts w:ascii="Times New Roman" w:hAnsi="Times New Roman" w:cs="Times New Roman"/>
          <w:color w:val="000000"/>
          <w:spacing w:val="-1"/>
          <w:sz w:val="28"/>
          <w:szCs w:val="28"/>
          <w:lang w:val="fi-FI"/>
        </w:rPr>
        <w:t>.</w:t>
      </w:r>
    </w:p>
    <w:p w14:paraId="43D5FA0A" w14:textId="22C55437" w:rsidR="00F77B43" w:rsidRPr="00900FDC" w:rsidRDefault="004A169B" w:rsidP="00F77B43">
      <w:pPr>
        <w:spacing w:before="271" w:line="321" w:lineRule="exact"/>
        <w:ind w:left="612" w:right="603"/>
        <w:rPr>
          <w:rFonts w:ascii="Times New Roman" w:hAnsi="Times New Roman" w:cs="Times New Roman"/>
          <w:b/>
          <w:bCs/>
          <w:color w:val="010302"/>
          <w:sz w:val="32"/>
          <w:szCs w:val="32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lang w:val="fi-FI"/>
        </w:rPr>
        <w:t>Ennakkokertalippuihin tulevat muutokset</w:t>
      </w:r>
      <w:r w:rsidR="00D72E1B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lang w:val="fi-FI"/>
        </w:rPr>
        <w:t xml:space="preserve"> 1.1.2025 alkaen</w:t>
      </w:r>
    </w:p>
    <w:p w14:paraId="4988CB67" w14:textId="1FEC71DC" w:rsidR="005F5B60" w:rsidRDefault="003B4E20">
      <w:pPr>
        <w:spacing w:before="271" w:line="321" w:lineRule="exact"/>
        <w:ind w:left="612" w:right="603"/>
        <w:rPr>
          <w:rFonts w:ascii="Times New Roman" w:hAnsi="Times New Roman" w:cs="Times New Roman"/>
          <w:color w:val="000000"/>
          <w:sz w:val="28"/>
          <w:szCs w:val="28"/>
          <w:lang w:val="fi-FI"/>
        </w:rPr>
      </w:pPr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Ennakkokertalippujen hintoihin ja käytäntöihin tulee 1.1.2025 alkaen muutoksia. Aikuisten lipun hinta on jatkossa </w:t>
      </w:r>
      <w:proofErr w:type="gramStart"/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>3,15€</w:t>
      </w:r>
      <w:proofErr w:type="gramEnd"/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C670C3">
        <w:rPr>
          <w:rFonts w:ascii="Times New Roman" w:hAnsi="Times New Roman" w:cs="Times New Roman"/>
          <w:color w:val="000000"/>
          <w:sz w:val="28"/>
          <w:szCs w:val="28"/>
          <w:lang w:val="fi-FI"/>
        </w:rPr>
        <w:t>(</w:t>
      </w:r>
      <w:proofErr w:type="spellStart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>sis.alv</w:t>
      </w:r>
      <w:proofErr w:type="spellEnd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proofErr w:type="gramStart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>14%</w:t>
      </w:r>
      <w:proofErr w:type="gramEnd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) </w:t>
      </w:r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ja lasten </w:t>
      </w:r>
      <w:proofErr w:type="gramStart"/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>1,55€</w:t>
      </w:r>
      <w:proofErr w:type="gramEnd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(</w:t>
      </w:r>
      <w:proofErr w:type="spellStart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>sis.alv</w:t>
      </w:r>
      <w:proofErr w:type="spellEnd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proofErr w:type="gramStart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>14%</w:t>
      </w:r>
      <w:proofErr w:type="gramEnd"/>
      <w:r w:rsidR="00E3456E">
        <w:rPr>
          <w:rFonts w:ascii="Times New Roman" w:hAnsi="Times New Roman" w:cs="Times New Roman"/>
          <w:color w:val="000000"/>
          <w:sz w:val="28"/>
          <w:szCs w:val="28"/>
          <w:lang w:val="fi-FI"/>
        </w:rPr>
        <w:t>)</w:t>
      </w:r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. </w:t>
      </w:r>
      <w:r w:rsidRPr="003B4E20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Mikäli teillä on vanhan hintaisia ennakkokertalippuja, niitä voi käyttää 30.6.2025 asti.</w:t>
      </w:r>
      <w:r w:rsidRPr="003B4E20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E3456E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Samaan aikaan p</w:t>
      </w:r>
      <w:r w:rsidR="003D7937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aperisten ennakkokertalippujen käyttö päättyy kokonaan</w:t>
      </w:r>
      <w:r w:rsidR="005F5B60" w:rsidRPr="00DC10A3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.</w:t>
      </w:r>
      <w:r w:rsidR="005F5B60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Huomioittehan asian</w:t>
      </w:r>
      <w:r w:rsidR="00B85F1B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lippuja hankkiessanne.</w:t>
      </w:r>
    </w:p>
    <w:p w14:paraId="38EBB6DB" w14:textId="32F0BB13" w:rsidR="00480084" w:rsidRPr="003D42C2" w:rsidRDefault="00D32FF2" w:rsidP="00480084">
      <w:pPr>
        <w:spacing w:before="271" w:line="321" w:lineRule="exact"/>
        <w:ind w:left="612" w:right="603"/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Alkuk</w:t>
      </w:r>
      <w:r w:rsidR="00B85F1B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evään aikana </w:t>
      </w:r>
      <w:r w:rsidR="00DC10A3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siirrymme pahvisiin </w:t>
      </w:r>
      <w:r w:rsidR="001C64A3">
        <w:rPr>
          <w:rFonts w:ascii="Times New Roman" w:hAnsi="Times New Roman" w:cs="Times New Roman"/>
          <w:color w:val="000000"/>
          <w:sz w:val="28"/>
          <w:szCs w:val="28"/>
          <w:lang w:val="fi-FI"/>
        </w:rPr>
        <w:t>ennakkokertalippuihin,</w:t>
      </w:r>
      <w:r w:rsidR="003D7937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jotka ovat voimassa vuoden osto</w:t>
      </w:r>
      <w:r w:rsidR="005E03E1">
        <w:rPr>
          <w:rFonts w:ascii="Times New Roman" w:hAnsi="Times New Roman" w:cs="Times New Roman"/>
          <w:color w:val="000000"/>
          <w:sz w:val="28"/>
          <w:szCs w:val="28"/>
          <w:lang w:val="fi-FI"/>
        </w:rPr>
        <w:t>päivästä</w:t>
      </w:r>
      <w:r w:rsidR="001C64A3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. Näitä lippuja </w:t>
      </w:r>
      <w:r w:rsidR="00183C31">
        <w:rPr>
          <w:rFonts w:ascii="Times New Roman" w:hAnsi="Times New Roman" w:cs="Times New Roman"/>
          <w:color w:val="000000"/>
          <w:sz w:val="28"/>
          <w:szCs w:val="28"/>
          <w:lang w:val="fi-FI"/>
        </w:rPr>
        <w:t>ei anneta kuljettajalle</w:t>
      </w:r>
      <w:r w:rsidR="001C64A3">
        <w:rPr>
          <w:rFonts w:ascii="Times New Roman" w:hAnsi="Times New Roman" w:cs="Times New Roman"/>
          <w:color w:val="000000"/>
          <w:sz w:val="28"/>
          <w:szCs w:val="28"/>
          <w:lang w:val="fi-FI"/>
        </w:rPr>
        <w:t>. K</w:t>
      </w:r>
      <w:r w:rsidR="00EF55A2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äyttäjä </w:t>
      </w:r>
      <w:r w:rsidR="00183C31">
        <w:rPr>
          <w:rFonts w:ascii="Times New Roman" w:hAnsi="Times New Roman" w:cs="Times New Roman"/>
          <w:color w:val="000000"/>
          <w:sz w:val="28"/>
          <w:szCs w:val="28"/>
          <w:lang w:val="fi-FI"/>
        </w:rPr>
        <w:t>leima</w:t>
      </w:r>
      <w:r w:rsidR="00EF55A2">
        <w:rPr>
          <w:rFonts w:ascii="Times New Roman" w:hAnsi="Times New Roman" w:cs="Times New Roman"/>
          <w:color w:val="000000"/>
          <w:sz w:val="28"/>
          <w:szCs w:val="28"/>
          <w:lang w:val="fi-FI"/>
        </w:rPr>
        <w:t>a kortin</w:t>
      </w:r>
      <w:r w:rsidR="00183C31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linja-auton lukijalaitteeseen </w:t>
      </w:r>
      <w:r w:rsidR="00EF55A2">
        <w:rPr>
          <w:rFonts w:ascii="Times New Roman" w:hAnsi="Times New Roman" w:cs="Times New Roman"/>
          <w:color w:val="000000"/>
          <w:sz w:val="28"/>
          <w:szCs w:val="28"/>
          <w:lang w:val="fi-FI"/>
        </w:rPr>
        <w:t>samalla tavalla kui</w:t>
      </w:r>
      <w:r w:rsidR="00183C31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n muutkin bussikorttimme. </w:t>
      </w:r>
      <w:r w:rsidR="00D61BB6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Opettajien luotollinen matkakortti </w:t>
      </w:r>
      <w:r w:rsidR="003D42C2">
        <w:rPr>
          <w:rFonts w:ascii="Times New Roman" w:hAnsi="Times New Roman" w:cs="Times New Roman"/>
          <w:color w:val="000000"/>
          <w:sz w:val="28"/>
          <w:szCs w:val="28"/>
          <w:lang w:val="fi-FI"/>
        </w:rPr>
        <w:t>toimii</w:t>
      </w:r>
      <w:r w:rsidR="00FA3B95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ennakkokertalippumuutoksen jälkeen</w:t>
      </w:r>
      <w:r w:rsidR="00D61BB6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vain </w:t>
      </w:r>
      <w:r w:rsidR="003D42C2">
        <w:rPr>
          <w:rFonts w:ascii="Times New Roman" w:hAnsi="Times New Roman" w:cs="Times New Roman"/>
          <w:color w:val="000000"/>
          <w:sz w:val="28"/>
          <w:szCs w:val="28"/>
          <w:lang w:val="fi-FI"/>
        </w:rPr>
        <w:t>linja-autossa kulkiessa</w:t>
      </w:r>
      <w:r w:rsidR="00FA3B95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(ei palvelupisteestä ennakkokertalippuj</w:t>
      </w:r>
      <w:r w:rsidR="00AE2D8D">
        <w:rPr>
          <w:rFonts w:ascii="Times New Roman" w:hAnsi="Times New Roman" w:cs="Times New Roman"/>
          <w:color w:val="000000"/>
          <w:sz w:val="28"/>
          <w:szCs w:val="28"/>
          <w:lang w:val="fi-FI"/>
        </w:rPr>
        <w:t>a ostettaessa)</w:t>
      </w:r>
      <w:r w:rsidR="003D42C2">
        <w:rPr>
          <w:rFonts w:ascii="Times New Roman" w:hAnsi="Times New Roman" w:cs="Times New Roman"/>
          <w:color w:val="000000"/>
          <w:sz w:val="28"/>
          <w:szCs w:val="28"/>
          <w:lang w:val="fi-FI"/>
        </w:rPr>
        <w:t>.</w:t>
      </w:r>
      <w:r w:rsidR="00D61BB6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000C68">
        <w:rPr>
          <w:rFonts w:ascii="Times New Roman" w:hAnsi="Times New Roman" w:cs="Times New Roman"/>
          <w:color w:val="000000"/>
          <w:sz w:val="28"/>
          <w:szCs w:val="28"/>
          <w:lang w:val="fi-FI"/>
        </w:rPr>
        <w:t>Tarvittavat e</w:t>
      </w:r>
      <w:r w:rsidR="003D5AD1">
        <w:rPr>
          <w:rFonts w:ascii="Times New Roman" w:hAnsi="Times New Roman" w:cs="Times New Roman"/>
          <w:color w:val="000000"/>
          <w:sz w:val="28"/>
          <w:szCs w:val="28"/>
          <w:lang w:val="fi-FI"/>
        </w:rPr>
        <w:t>nnakkokertaliput tulee</w:t>
      </w:r>
      <w:r w:rsidR="00000C68">
        <w:rPr>
          <w:rFonts w:ascii="Times New Roman" w:hAnsi="Times New Roman" w:cs="Times New Roman"/>
          <w:color w:val="000000"/>
          <w:sz w:val="28"/>
          <w:szCs w:val="28"/>
          <w:lang w:val="fi-FI"/>
        </w:rPr>
        <w:t>kin</w:t>
      </w:r>
      <w:r w:rsidR="003D5AD1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A673AB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uudistuksen jälkeen 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tilata</w:t>
      </w:r>
      <w:r w:rsidR="003D5AD1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sähköpostitse asiakaspalvelusta. </w:t>
      </w:r>
      <w:r w:rsidR="00000C68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Muutoksen myötä saamme kaikki koulujen </w:t>
      </w:r>
      <w:r w:rsidR="003D42C2">
        <w:rPr>
          <w:rFonts w:ascii="Times New Roman" w:hAnsi="Times New Roman" w:cs="Times New Roman"/>
          <w:color w:val="000000"/>
          <w:sz w:val="28"/>
          <w:szCs w:val="28"/>
          <w:lang w:val="fi-FI"/>
        </w:rPr>
        <w:t>lippu</w:t>
      </w:r>
      <w:r w:rsidR="007568A4">
        <w:rPr>
          <w:rFonts w:ascii="Times New Roman" w:hAnsi="Times New Roman" w:cs="Times New Roman"/>
          <w:color w:val="000000"/>
          <w:sz w:val="28"/>
          <w:szCs w:val="28"/>
          <w:lang w:val="fi-FI"/>
        </w:rPr>
        <w:t>ostot</w:t>
      </w:r>
      <w:r w:rsidR="003D42C2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ja matkustukset</w:t>
      </w:r>
      <w:r w:rsidR="007568A4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sisällytettyä kokeiluun eikä</w:t>
      </w:r>
      <w:r w:rsidR="003D42C2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näin ollen</w:t>
      </w:r>
      <w:r w:rsidR="007568A4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erillisiä ostotilauksia enää tarvita. </w:t>
      </w:r>
      <w:r w:rsidR="00480084" w:rsidRPr="003D42C2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Tiedotamme tämän käytännön aloittamise</w:t>
      </w:r>
      <w:r w:rsidR="00D72E1B" w:rsidRPr="003D42C2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sta</w:t>
      </w:r>
      <w:r w:rsidR="00480084" w:rsidRPr="003D42C2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 xml:space="preserve"> tarkemmin kevään aikana. </w:t>
      </w:r>
    </w:p>
    <w:p w14:paraId="2EBA4266" w14:textId="13E81084" w:rsidR="00890ED6" w:rsidRDefault="007B0F11">
      <w:pPr>
        <w:spacing w:before="271" w:line="321" w:lineRule="exact"/>
        <w:ind w:left="612" w:right="603"/>
        <w:rPr>
          <w:rFonts w:ascii="Times New Roman" w:hAnsi="Times New Roman" w:cs="Times New Roman"/>
          <w:color w:val="000000"/>
          <w:sz w:val="28"/>
          <w:szCs w:val="28"/>
          <w:lang w:val="fi-FI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Opettajien luotollisella matkakortilla voi </w:t>
      </w:r>
      <w:r w:rsidR="004777FC">
        <w:rPr>
          <w:rFonts w:ascii="Times New Roman" w:hAnsi="Times New Roman" w:cs="Times New Roman"/>
          <w:color w:val="000000"/>
          <w:sz w:val="28"/>
          <w:szCs w:val="28"/>
          <w:lang w:val="fi-FI"/>
        </w:rPr>
        <w:t>vielä</w:t>
      </w:r>
      <w:r w:rsidR="002D057E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712FB3">
        <w:rPr>
          <w:rFonts w:ascii="Times New Roman" w:hAnsi="Times New Roman" w:cs="Times New Roman"/>
          <w:color w:val="000000"/>
          <w:sz w:val="28"/>
          <w:szCs w:val="28"/>
          <w:lang w:val="fi-FI"/>
        </w:rPr>
        <w:t>kevään</w:t>
      </w:r>
      <w:r w:rsidR="004C6AC7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2025</w:t>
      </w:r>
      <w:r w:rsidR="00712FB3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aikana 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ostaa ennakkokertalippuja palvelupisteestä. Nämä liput sisältyvät kokeiluun.</w:t>
      </w:r>
      <w:r w:rsidR="000307CE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4C6AC7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Mikäli ennakkokertalipputilaus tehdään 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Kauppatorin </w:t>
      </w:r>
      <w:r w:rsidR="00AE6D84">
        <w:rPr>
          <w:rFonts w:ascii="Times New Roman" w:hAnsi="Times New Roman" w:cs="Times New Roman"/>
          <w:color w:val="000000"/>
          <w:sz w:val="28"/>
          <w:szCs w:val="28"/>
          <w:lang w:val="fi-FI"/>
        </w:rPr>
        <w:t>Monitoriin sähköpostitse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(</w:t>
      </w:r>
      <w:hyperlink r:id="rId7" w:history="1">
        <w:r w:rsidR="00890ED6">
          <w:rPr>
            <w:rFonts w:ascii="Times New Roman" w:hAnsi="Times New Roman" w:cs="Times New Roman"/>
            <w:color w:val="000000"/>
            <w:sz w:val="28"/>
            <w:szCs w:val="28"/>
            <w:lang w:val="fi-FI"/>
          </w:rPr>
          <w:t>aspa.monitori@turku.fi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) laskutetaan</w:t>
      </w:r>
      <w:r w:rsidR="004777FC"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nämä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 w:rsidR="00AE6D84">
        <w:rPr>
          <w:rFonts w:ascii="Times New Roman" w:hAnsi="Times New Roman" w:cs="Times New Roman"/>
          <w:color w:val="000000"/>
          <w:sz w:val="28"/>
          <w:szCs w:val="28"/>
          <w:lang w:val="fi-FI"/>
        </w:rPr>
        <w:t>kuten tähänkin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asti ja näihin tilauksiin tulee päivittää puiteostosopimus. </w:t>
      </w:r>
      <w:r w:rsidR="00AE6D84">
        <w:rPr>
          <w:rFonts w:ascii="Times New Roman" w:hAnsi="Times New Roman" w:cs="Times New Roman"/>
          <w:color w:val="000000"/>
          <w:sz w:val="28"/>
          <w:szCs w:val="28"/>
          <w:lang w:val="fi-FI"/>
        </w:rPr>
        <w:t>Muistattehan ilmoittaa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 tilauksen yhteydessä myös ostotilausnumero</w:t>
      </w:r>
      <w:r w:rsidR="00172288">
        <w:rPr>
          <w:rFonts w:ascii="Times New Roman" w:hAnsi="Times New Roman" w:cs="Times New Roman"/>
          <w:color w:val="000000"/>
          <w:sz w:val="28"/>
          <w:szCs w:val="28"/>
          <w:lang w:val="fi-FI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 xml:space="preserve">. </w:t>
      </w:r>
    </w:p>
    <w:p w14:paraId="390D4915" w14:textId="77777777" w:rsidR="00A76D23" w:rsidRPr="007B16B4" w:rsidRDefault="007B0F11">
      <w:pPr>
        <w:spacing w:before="280" w:line="310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i-FI"/>
        </w:rPr>
        <w:t>Uusien korttien tilaukset ja muut kyselyt osoitteeseen</w:t>
      </w:r>
      <w:hyperlink r:id="rId8" w:history="1">
        <w:r w:rsidR="00A76D23">
          <w:rPr>
            <w:rFonts w:ascii="Times New Roman" w:hAnsi="Times New Roman" w:cs="Times New Roman"/>
            <w:color w:val="000000"/>
            <w:sz w:val="28"/>
            <w:szCs w:val="28"/>
            <w:lang w:val="fi-FI"/>
          </w:rPr>
          <w:t xml:space="preserve"> </w:t>
        </w:r>
        <w:r w:rsidR="00A76D23">
          <w:rPr>
            <w:rFonts w:ascii="Times New Roman" w:hAnsi="Times New Roman" w:cs="Times New Roman"/>
            <w:color w:val="20AB76"/>
            <w:sz w:val="28"/>
            <w:szCs w:val="28"/>
            <w:u w:val="single"/>
            <w:lang w:val="fi-FI"/>
          </w:rPr>
          <w:t>kati.palenius@turku.fi</w:t>
        </w:r>
        <w:r w:rsidR="00A76D23">
          <w:rPr>
            <w:rFonts w:ascii="Times New Roman" w:hAnsi="Times New Roman" w:cs="Times New Roman"/>
            <w:color w:val="000000"/>
            <w:sz w:val="28"/>
            <w:szCs w:val="28"/>
            <w:lang w:val="fi-FI"/>
          </w:rPr>
          <w:t xml:space="preserve">  </w:t>
        </w:r>
      </w:hyperlink>
    </w:p>
    <w:p w14:paraId="361C306F" w14:textId="77777777" w:rsidR="004A169B" w:rsidRDefault="004A169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br w:type="page"/>
      </w:r>
    </w:p>
    <w:p w14:paraId="390D4916" w14:textId="625370D3" w:rsidR="00A76D23" w:rsidRPr="007B16B4" w:rsidRDefault="007B0F11">
      <w:pPr>
        <w:spacing w:before="280" w:line="265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lastRenderedPageBreak/>
        <w:t xml:space="preserve">Kun olet lähdössä retkelle ryhmän kanssa, otathan huomioon seuraavat asiat:  </w:t>
      </w:r>
    </w:p>
    <w:p w14:paraId="390D4917" w14:textId="77777777" w:rsidR="00A76D23" w:rsidRPr="007B16B4" w:rsidRDefault="007B0F11">
      <w:pPr>
        <w:pStyle w:val="Luettelokappale"/>
        <w:numPr>
          <w:ilvl w:val="0"/>
          <w:numId w:val="1"/>
        </w:numPr>
        <w:spacing w:before="280" w:line="265" w:lineRule="exact"/>
        <w:ind w:left="1332" w:hanging="360"/>
        <w:rPr>
          <w:rFonts w:ascii="Times New Roman" w:hAnsi="Times New Roman" w:cs="Times New Roman"/>
          <w:color w:val="010302"/>
          <w:lang w:val="fi-FI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Föli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ei järjestä tilausajotyyppisiä kuljetuksia, vaan ne pitää tilata kunnan oman ohjeistuksen  </w:t>
      </w:r>
    </w:p>
    <w:p w14:paraId="390D4918" w14:textId="77777777" w:rsidR="00A76D23" w:rsidRDefault="007B0F11">
      <w:pPr>
        <w:spacing w:line="265" w:lineRule="exact"/>
        <w:ind w:left="13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mukaisesti.  </w:t>
      </w:r>
    </w:p>
    <w:p w14:paraId="390D4919" w14:textId="77777777" w:rsidR="00A76D23" w:rsidRPr="007B16B4" w:rsidRDefault="007B0F11">
      <w:pPr>
        <w:pStyle w:val="Luettelokappale"/>
        <w:numPr>
          <w:ilvl w:val="0"/>
          <w:numId w:val="1"/>
        </w:numPr>
        <w:spacing w:line="265" w:lineRule="exact"/>
        <w:ind w:left="1332" w:hanging="360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Ryhmien kulkemisesta ei tarvitse erikseen ilmoittaa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Fölille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390D491A" w14:textId="7EAE8974" w:rsidR="00A76D23" w:rsidRDefault="007B0F11">
      <w:pPr>
        <w:pStyle w:val="Luettelokappale"/>
        <w:numPr>
          <w:ilvl w:val="0"/>
          <w:numId w:val="1"/>
        </w:numPr>
        <w:spacing w:line="276" w:lineRule="exact"/>
        <w:ind w:left="1332" w:right="603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Pyri matkustamaan ryhmän kanssa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ruuhka-aikojen ulkopuolella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, jolloin busseissa </w:t>
      </w:r>
      <w:r w:rsidR="00AC21DD">
        <w:rPr>
          <w:rFonts w:ascii="Times New Roman" w:hAnsi="Times New Roman" w:cs="Times New Roman"/>
          <w:color w:val="000000"/>
          <w:sz w:val="24"/>
          <w:szCs w:val="24"/>
          <w:lang w:val="fi-FI"/>
        </w:rPr>
        <w:t>on paremmin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tilaa. Rauhallisimmat tunnin sijoittuvat aamuyhdeksän ja kello </w:t>
      </w:r>
      <w:r w:rsidR="00AC21DD">
        <w:rPr>
          <w:rFonts w:ascii="Times New Roman" w:hAnsi="Times New Roman" w:cs="Times New Roman"/>
          <w:color w:val="000000"/>
          <w:sz w:val="24"/>
          <w:szCs w:val="24"/>
          <w:lang w:val="fi-FI"/>
        </w:rPr>
        <w:t>kolmentoista välille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390D491B" w14:textId="7D96D27A" w:rsidR="00A76D23" w:rsidRDefault="007B0F11">
      <w:pPr>
        <w:pStyle w:val="Luettelokappale"/>
        <w:numPr>
          <w:ilvl w:val="0"/>
          <w:numId w:val="1"/>
        </w:numPr>
        <w:spacing w:line="276" w:lineRule="exact"/>
        <w:ind w:left="1332" w:right="603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Julkisessa joukkoliikenteessä ryhmien mahtuminen kyytiin ei ole varmaa. </w:t>
      </w:r>
      <w:r w:rsidR="00AC21DD">
        <w:rPr>
          <w:rFonts w:ascii="Times New Roman" w:hAnsi="Times New Roman" w:cs="Times New Roman"/>
          <w:color w:val="000000"/>
          <w:sz w:val="24"/>
          <w:szCs w:val="24"/>
          <w:lang w:val="fi-FI"/>
        </w:rPr>
        <w:t>Jakautukaa tarvittaessa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useammalle vuorolle enintään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15–25 hengen ryhmiin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Huomaa, että osaa  </w:t>
      </w:r>
    </w:p>
    <w:p w14:paraId="390D491C" w14:textId="39F9AF27" w:rsidR="00A76D23" w:rsidRPr="007B16B4" w:rsidRDefault="007B0F11">
      <w:pPr>
        <w:spacing w:line="276" w:lineRule="exact"/>
        <w:ind w:left="1332" w:right="603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Kaarinan, Liedon, Naantalin</w:t>
      </w:r>
      <w:r w:rsidR="00316935">
        <w:rPr>
          <w:rFonts w:ascii="Times New Roman" w:hAnsi="Times New Roman" w:cs="Times New Roman"/>
          <w:color w:val="000000"/>
          <w:sz w:val="24"/>
          <w:szCs w:val="24"/>
          <w:lang w:val="fi-FI"/>
        </w:rPr>
        <w:t>, Paimion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ja Ruskon sisäisistä linjoista liikennöidään </w:t>
      </w:r>
      <w:r w:rsidR="00AC21DD">
        <w:rPr>
          <w:rFonts w:ascii="Times New Roman" w:hAnsi="Times New Roman" w:cs="Times New Roman"/>
          <w:color w:val="000000"/>
          <w:sz w:val="24"/>
          <w:szCs w:val="24"/>
          <w:lang w:val="fi-FI"/>
        </w:rPr>
        <w:t>pikkubusseilla, joihin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mahtuu enintään 19 henkilöä.  </w:t>
      </w:r>
    </w:p>
    <w:p w14:paraId="390D491D" w14:textId="77777777" w:rsidR="00A76D23" w:rsidRDefault="007B0F11">
      <w:pPr>
        <w:pStyle w:val="Luettelokappale"/>
        <w:numPr>
          <w:ilvl w:val="0"/>
          <w:numId w:val="1"/>
        </w:numPr>
        <w:spacing w:line="265" w:lineRule="exact"/>
        <w:ind w:left="1332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Voit etsiä sopivaa reittiä Fölin reittioppaan kautta, </w:t>
      </w:r>
      <w:hyperlink r:id="rId9" w:history="1">
        <w:r w:rsidR="00A76D23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>reittiopas.foli.fi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Tietoa muutoksista ja  </w:t>
      </w:r>
    </w:p>
    <w:p w14:paraId="390D491E" w14:textId="77777777" w:rsidR="00A76D23" w:rsidRPr="007B16B4" w:rsidRDefault="007B0F11">
      <w:pPr>
        <w:spacing w:line="265" w:lineRule="exact"/>
        <w:ind w:left="1332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poikkeuksista aikatauluihin löydät myös nettisivuiltamme osoitteesta föli.fi.  </w:t>
      </w:r>
    </w:p>
    <w:p w14:paraId="390D491F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20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21" w14:textId="77777777" w:rsidR="00A76D23" w:rsidRDefault="00A76D23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C83E14F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01553F3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479791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B3511F7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1F9931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478F14B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2984C1A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C58F89E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FAA92A0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9C30592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04EB05B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7FA04B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F164CE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B36B9A2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9293402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88DCDE7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2E646F5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A377413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243F910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12EB17A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9908BE5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93BCBC1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25145A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A23CA2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0D29337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933917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122A130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BA7E4A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C58ABBC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D053E05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48F72A1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0E43FDE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6F66DA6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7A2C349" w14:textId="77777777" w:rsidR="00303215" w:rsidRDefault="0030321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22" w14:textId="77777777" w:rsidR="00A76D23" w:rsidRDefault="007B0F11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D492C" wp14:editId="390D492D">
                <wp:simplePos x="0" y="0"/>
                <wp:positionH relativeFrom="page">
                  <wp:posOffset>685800</wp:posOffset>
                </wp:positionH>
                <wp:positionV relativeFrom="paragraph">
                  <wp:posOffset>87351</wp:posOffset>
                </wp:positionV>
                <wp:extent cx="61595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0">
                              <a:moveTo>
                                <a:pt x="0" y="0"/>
                              </a:moveTo>
                              <a:lnTo>
                                <a:pt x="615950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FFBE2E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29A88" id="Freeform 105" o:spid="_x0000_s1026" style="position:absolute;margin-left:54pt;margin-top:6.9pt;width:485pt;height:0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" path="m,l6159500,e" filled="f" strokecolor="#ffbe2e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90D4923" w14:textId="77777777" w:rsidR="00A76D23" w:rsidRDefault="00A76D23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90D4924" w14:textId="77777777" w:rsidR="00A76D23" w:rsidRPr="007B16B4" w:rsidRDefault="007B0F11">
      <w:pPr>
        <w:spacing w:line="205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Trebuchet MS" w:hAnsi="Trebuchet MS" w:cs="Trebuchet MS"/>
          <w:color w:val="283C46"/>
          <w:sz w:val="18"/>
          <w:szCs w:val="18"/>
          <w:lang w:val="fi-FI"/>
        </w:rPr>
        <w:t xml:space="preserve">Turun kaupunki  </w:t>
      </w:r>
    </w:p>
    <w:p w14:paraId="390D4925" w14:textId="77777777" w:rsidR="00A76D23" w:rsidRPr="007B16B4" w:rsidRDefault="007B0F11">
      <w:pPr>
        <w:spacing w:line="240" w:lineRule="exact"/>
        <w:ind w:left="612" w:right="6502"/>
        <w:rPr>
          <w:rFonts w:ascii="Times New Roman" w:hAnsi="Times New Roman" w:cs="Times New Roman"/>
          <w:color w:val="010302"/>
          <w:lang w:val="fi-FI"/>
        </w:rPr>
      </w:pPr>
      <w:r>
        <w:rPr>
          <w:rFonts w:ascii="Trebuchet MS" w:hAnsi="Trebuchet MS" w:cs="Trebuchet MS"/>
          <w:color w:val="283C46"/>
          <w:spacing w:val="-1"/>
          <w:sz w:val="18"/>
          <w:szCs w:val="18"/>
          <w:lang w:val="fi-FI"/>
        </w:rPr>
        <w:t>Liikkumispalvelut, Seudullinen joukkoliikenne</w:t>
      </w:r>
      <w:r w:rsidRPr="007B16B4">
        <w:rPr>
          <w:rFonts w:ascii="Times New Roman" w:hAnsi="Times New Roman" w:cs="Times New Roman"/>
          <w:sz w:val="18"/>
          <w:szCs w:val="18"/>
          <w:lang w:val="fi-FI"/>
        </w:rPr>
        <w:t xml:space="preserve"> </w:t>
      </w:r>
      <w:r>
        <w:rPr>
          <w:rFonts w:ascii="Trebuchet MS" w:hAnsi="Trebuchet MS" w:cs="Trebuchet MS"/>
          <w:color w:val="283C46"/>
          <w:sz w:val="18"/>
          <w:szCs w:val="18"/>
          <w:lang w:val="fi-FI"/>
        </w:rPr>
        <w:t xml:space="preserve">PL 355, 20101 Turku   </w:t>
      </w:r>
    </w:p>
    <w:p w14:paraId="390D4926" w14:textId="77777777" w:rsidR="00A76D23" w:rsidRDefault="007B0F11">
      <w:pPr>
        <w:spacing w:before="20" w:line="205" w:lineRule="exact"/>
        <w:ind w:left="612"/>
        <w:rPr>
          <w:rFonts w:ascii="Times New Roman" w:hAnsi="Times New Roman" w:cs="Times New Roman"/>
          <w:color w:val="010302"/>
        </w:rPr>
        <w:sectPr w:rsidR="00A76D23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rebuchet MS" w:hAnsi="Trebuchet MS" w:cs="Trebuchet MS"/>
          <w:color w:val="283C46"/>
          <w:sz w:val="18"/>
          <w:szCs w:val="18"/>
          <w:lang w:val="fi-FI"/>
        </w:rPr>
        <w:t>föli.fi</w:t>
      </w:r>
      <w:r>
        <w:rPr>
          <w:rFonts w:ascii="Trebuchet MS" w:hAnsi="Trebuchet MS" w:cs="Trebuchet MS"/>
          <w:color w:val="000000"/>
          <w:sz w:val="18"/>
          <w:szCs w:val="18"/>
          <w:lang w:val="fi-FI"/>
        </w:rPr>
        <w:t xml:space="preserve">  </w:t>
      </w:r>
    </w:p>
    <w:p w14:paraId="390D4927" w14:textId="77777777" w:rsidR="00A76D23" w:rsidRDefault="00A76D23"/>
    <w:sectPr w:rsidR="00A76D23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67891"/>
    <w:multiLevelType w:val="hybridMultilevel"/>
    <w:tmpl w:val="38244FCA"/>
    <w:lvl w:ilvl="0" w:tplc="6D7E108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F22612C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665AE64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E6D053B4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7C765B8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76D2EB16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3DC4ED64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D550026E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78D85CB4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num w:numId="1" w16cid:durableId="8595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23"/>
    <w:rsid w:val="00000C68"/>
    <w:rsid w:val="000307CE"/>
    <w:rsid w:val="00073CA7"/>
    <w:rsid w:val="00085994"/>
    <w:rsid w:val="000D4E3A"/>
    <w:rsid w:val="0013255D"/>
    <w:rsid w:val="00172288"/>
    <w:rsid w:val="00183C31"/>
    <w:rsid w:val="001B4B71"/>
    <w:rsid w:val="001C64A3"/>
    <w:rsid w:val="0021792D"/>
    <w:rsid w:val="002349C4"/>
    <w:rsid w:val="002D057E"/>
    <w:rsid w:val="00303215"/>
    <w:rsid w:val="00316935"/>
    <w:rsid w:val="003361E3"/>
    <w:rsid w:val="003A64C8"/>
    <w:rsid w:val="003B4E20"/>
    <w:rsid w:val="003D42C2"/>
    <w:rsid w:val="003D5AD1"/>
    <w:rsid w:val="003D7937"/>
    <w:rsid w:val="00407661"/>
    <w:rsid w:val="00412430"/>
    <w:rsid w:val="004777FC"/>
    <w:rsid w:val="00480084"/>
    <w:rsid w:val="004A169B"/>
    <w:rsid w:val="004A69C7"/>
    <w:rsid w:val="004C6AC7"/>
    <w:rsid w:val="004E747E"/>
    <w:rsid w:val="005108B4"/>
    <w:rsid w:val="00582614"/>
    <w:rsid w:val="00584C5F"/>
    <w:rsid w:val="005973FD"/>
    <w:rsid w:val="005E03E1"/>
    <w:rsid w:val="005F5B60"/>
    <w:rsid w:val="006005CA"/>
    <w:rsid w:val="00633DA1"/>
    <w:rsid w:val="006C4247"/>
    <w:rsid w:val="007067F3"/>
    <w:rsid w:val="00712FB3"/>
    <w:rsid w:val="0075208F"/>
    <w:rsid w:val="007568A4"/>
    <w:rsid w:val="007B0F11"/>
    <w:rsid w:val="007B16B4"/>
    <w:rsid w:val="007F55DC"/>
    <w:rsid w:val="00801158"/>
    <w:rsid w:val="00835C01"/>
    <w:rsid w:val="00855175"/>
    <w:rsid w:val="008817C6"/>
    <w:rsid w:val="00890ED6"/>
    <w:rsid w:val="00900FDC"/>
    <w:rsid w:val="00911864"/>
    <w:rsid w:val="00930010"/>
    <w:rsid w:val="009517DB"/>
    <w:rsid w:val="009763DD"/>
    <w:rsid w:val="0097791D"/>
    <w:rsid w:val="009E7EC9"/>
    <w:rsid w:val="00A673AB"/>
    <w:rsid w:val="00A76D23"/>
    <w:rsid w:val="00AB1B4B"/>
    <w:rsid w:val="00AC21DD"/>
    <w:rsid w:val="00AE2D8D"/>
    <w:rsid w:val="00AE6D84"/>
    <w:rsid w:val="00B131B8"/>
    <w:rsid w:val="00B547C8"/>
    <w:rsid w:val="00B85F1B"/>
    <w:rsid w:val="00C670C3"/>
    <w:rsid w:val="00C74762"/>
    <w:rsid w:val="00C74F54"/>
    <w:rsid w:val="00C807E6"/>
    <w:rsid w:val="00C92BB6"/>
    <w:rsid w:val="00D32FF2"/>
    <w:rsid w:val="00D61BB6"/>
    <w:rsid w:val="00D72E1B"/>
    <w:rsid w:val="00DC10A3"/>
    <w:rsid w:val="00DC38CD"/>
    <w:rsid w:val="00E266A6"/>
    <w:rsid w:val="00E30D62"/>
    <w:rsid w:val="00E3456E"/>
    <w:rsid w:val="00EF55A2"/>
    <w:rsid w:val="00F77B43"/>
    <w:rsid w:val="00FA3B95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4903"/>
  <w15:docId w15:val="{E7D58D41-691E-44A3-BA1F-E8861BC6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.palenius@turku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a.monitori@turk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ittiopas.fol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2965</Characters>
  <Application>Microsoft Office Word</Application>
  <DocSecurity>4</DocSecurity>
  <Lines>24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Kerajärvi Irmeli</dc:creator>
  <cp:lastModifiedBy>Petri Niemi</cp:lastModifiedBy>
  <cp:revision>2</cp:revision>
  <dcterms:created xsi:type="dcterms:W3CDTF">2025-09-29T05:53:00Z</dcterms:created>
  <dcterms:modified xsi:type="dcterms:W3CDTF">2025-09-29T05:53:00Z</dcterms:modified>
</cp:coreProperties>
</file>